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D" w:rsidRPr="006C2CCD" w:rsidRDefault="006C2CCD" w:rsidP="006C2CCD">
      <w:pPr>
        <w:pStyle w:val="NormaaliWeb"/>
        <w:spacing w:after="0"/>
        <w:rPr>
          <w:color w:val="76923C" w:themeColor="accent3" w:themeShade="BF"/>
        </w:rPr>
      </w:pPr>
      <w:r w:rsidRPr="006C2CCD">
        <w:rPr>
          <w:rFonts w:ascii="Arial" w:hAnsi="Arial" w:cs="Arial"/>
          <w:b/>
          <w:bCs/>
          <w:color w:val="76923C" w:themeColor="accent3" w:themeShade="BF"/>
          <w:sz w:val="26"/>
          <w:szCs w:val="26"/>
        </w:rPr>
        <w:t>UUSI MAA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Olipa kerran kaksi tutkimusretkeilijää, jotka olivat päättäneet lähteä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etsimään aivan uutta maata. He nousivat purjeveneeseen ja lähtivät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purjehtimaan merelle. (Kädet selän päällä)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Aallot keinuttivat purjevenettä ja meri näytti rannattomalle ja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suurelle (keinutellaan puolelta toiselle rauhallisesti ja keinuvasti,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voi käyttää aikaa ihan runsaasti).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 xml:space="preserve">Tuuli yltyi ja aallot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suurenivat..vene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keinui puolelta toiselle, mutta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pysyi hyvin pystyssä. (voimakkaampaa keinutusta, voi käyttää aikaa)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Tuuli alkoi tyyntyä ja purjevene lähestyi rantaa. Tutkimusretkeilijät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eivät olleet koskaan käyneet maassa jonne he saapuivat. (kädet selän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päällä)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 xml:space="preserve">He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kävelvät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maihin (muutamia kävely askel käsillä) ja katselivat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 xml:space="preserve">ympärilleen ja ihastelivat miten suuri ja laaja uusi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maaoli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(käsillä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laajoja sivelyä)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Ilta alkoi tummua (samalla sivellään). Tutkimusretkeilijät pystyttivät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teltan ja katselivat taivaalle, jonne alkoivat ilmestyä tähtiä.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Taivaalle alkoi ilmestyä monia eri tähtikuvioita (voidaan painella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tähtiä sormella selkään). Taivaalla oli ihan samoja tähtiä, kuin mitä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he näkivät kotimaassaankin. He katselivat kuuta (piirretään kämmenellä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 xml:space="preserve">ympyrää) kuukin oli sama, kuin heidän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kotimaanssansa</w:t>
      </w:r>
      <w:proofErr w:type="spellEnd"/>
      <w:r>
        <w:rPr>
          <w:rFonts w:ascii="Arial" w:hAnsi="Arial" w:cs="Arial"/>
          <w:color w:val="1A1A1A"/>
          <w:sz w:val="26"/>
          <w:szCs w:val="26"/>
        </w:rPr>
        <w:t>.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He olivat sytyttäneet nuotion, joka lämmitti mukavasti (tähän nuotion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lämmittävää kosketusta)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päätä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hartioita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selkää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käsiä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jalkoja</w:t>
      </w:r>
    </w:p>
    <w:p w:rsidR="006C2CCD" w:rsidRDefault="006C2CCD" w:rsidP="006C2CCD">
      <w:pPr>
        <w:pStyle w:val="NormaaliWeb"/>
        <w:spacing w:after="0"/>
      </w:pP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Heidän oli hyvä ja turvallinen nukahtaa uudessa maassa ja aamulla he</w:t>
      </w:r>
    </w:p>
    <w:p w:rsidR="006C2CCD" w:rsidRDefault="006C2CCD" w:rsidP="006C2CCD">
      <w:pPr>
        <w:pStyle w:val="NormaaliWeb"/>
        <w:spacing w:after="0"/>
      </w:pPr>
      <w:r>
        <w:rPr>
          <w:rFonts w:ascii="Arial" w:hAnsi="Arial" w:cs="Arial"/>
          <w:color w:val="1A1A1A"/>
          <w:sz w:val="26"/>
          <w:szCs w:val="26"/>
        </w:rPr>
        <w:t>pääsisivät tutkimaan maata lisää. (kämmenet selän päällä)</w:t>
      </w:r>
    </w:p>
    <w:p w:rsidR="00D67C9D" w:rsidRDefault="00D67C9D"/>
    <w:p w:rsidR="006C2CCD" w:rsidRDefault="006C2CCD"/>
    <w:p w:rsidR="006C2CCD" w:rsidRDefault="006C2CCD">
      <w:r>
        <w:t xml:space="preserve">Tekijä: </w:t>
      </w:r>
      <w:bookmarkStart w:id="0" w:name="_GoBack"/>
      <w:bookmarkEnd w:id="0"/>
      <w:r>
        <w:t>Sanna Tuovinen</w:t>
      </w:r>
    </w:p>
    <w:sectPr w:rsidR="006C2CCD" w:rsidSect="00D67C9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D"/>
    <w:rsid w:val="006C2CCD"/>
    <w:rsid w:val="00D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6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C2CCD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C2CCD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1320</Characters>
  <Application>Microsoft Macintosh Word</Application>
  <DocSecurity>0</DocSecurity>
  <Lines>11</Lines>
  <Paragraphs>2</Paragraphs>
  <ScaleCrop>false</ScaleCrop>
  <Company>Tarina ja Kosketus Oy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 Tuovinen</dc:creator>
  <cp:keywords/>
  <dc:description/>
  <cp:lastModifiedBy>Sanna  Tuovinen</cp:lastModifiedBy>
  <cp:revision>1</cp:revision>
  <dcterms:created xsi:type="dcterms:W3CDTF">2017-01-31T07:40:00Z</dcterms:created>
  <dcterms:modified xsi:type="dcterms:W3CDTF">2017-01-31T07:41:00Z</dcterms:modified>
</cp:coreProperties>
</file>